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A4D5E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7"/>
          <w:szCs w:val="27"/>
          <w:lang w:eastAsia="pt-BR"/>
        </w:rPr>
        <w:t> </w:t>
      </w:r>
    </w:p>
    <w:p w14:paraId="0C46C759" w14:textId="45619E12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lang w:eastAsia="pt-BR"/>
        </w:rPr>
        <w:t>(IMPORTANTE QUE SEJA IMPRESSO EM PAPEL TIMBRADO DA EMPRESA QUE ESTÁ PLEITEANDO)</w:t>
      </w:r>
    </w:p>
    <w:p w14:paraId="125A5DA7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Dia, Mês, Ano</w:t>
      </w:r>
    </w:p>
    <w:p w14:paraId="2FC78B9D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 </w:t>
      </w:r>
    </w:p>
    <w:p w14:paraId="1543C581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Ao</w:t>
      </w:r>
    </w:p>
    <w:p w14:paraId="63FC9391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Presidente da Comissão Permanente de Licitações</w:t>
      </w:r>
    </w:p>
    <w:p w14:paraId="6BB61A3C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da Prefeitura __________ – </w:t>
      </w:r>
      <w:r w:rsidRPr="00465B9C">
        <w:rPr>
          <w:rFonts w:ascii="Raleway" w:eastAsia="Times New Roman" w:hAnsi="Raleway" w:cs="Times New Roman"/>
          <w:color w:val="000000"/>
          <w:sz w:val="24"/>
          <w:szCs w:val="24"/>
          <w:u w:val="single"/>
          <w:lang w:eastAsia="pt-BR"/>
        </w:rPr>
        <w:t>UF</w:t>
      </w:r>
    </w:p>
    <w:p w14:paraId="4419539A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lang w:eastAsia="pt-BR"/>
        </w:rPr>
        <w:t> </w:t>
      </w:r>
    </w:p>
    <w:p w14:paraId="1AA912B0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lang w:eastAsia="pt-BR"/>
        </w:rPr>
        <w:t> </w:t>
      </w:r>
    </w:p>
    <w:p w14:paraId="633EB850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lang w:eastAsia="pt-BR"/>
        </w:rPr>
        <w:t> </w:t>
      </w:r>
    </w:p>
    <w:p w14:paraId="7831AEC0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proofErr w:type="spellStart"/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lang w:eastAsia="pt-BR"/>
        </w:rPr>
        <w:t>Ref</w:t>
      </w:r>
      <w:proofErr w:type="spellEnd"/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lang w:eastAsia="pt-BR"/>
        </w:rPr>
        <w:t>: Contrato n°___</w:t>
      </w:r>
    </w:p>
    <w:p w14:paraId="2509E5DA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lang w:eastAsia="pt-BR"/>
        </w:rPr>
        <w:t>Edital n°___</w:t>
      </w:r>
    </w:p>
    <w:p w14:paraId="07C39778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lang w:eastAsia="pt-BR"/>
        </w:rPr>
        <w:t> </w:t>
      </w:r>
    </w:p>
    <w:p w14:paraId="75967DB4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u w:val="single"/>
          <w:lang w:eastAsia="pt-BR"/>
        </w:rPr>
        <w:t>PEDIDO DE REEQUILÍBRIO ECONÔMICO FINANCEIRO</w:t>
      </w:r>
    </w:p>
    <w:p w14:paraId="29615B8D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lang w:eastAsia="pt-BR"/>
        </w:rPr>
        <w:t> </w:t>
      </w:r>
    </w:p>
    <w:p w14:paraId="1701FF20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 </w:t>
      </w:r>
    </w:p>
    <w:p w14:paraId="42A52C5E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lang w:eastAsia="pt-BR"/>
        </w:rPr>
        <w:t>NOME DO CLIENTE ____, </w:t>
      </w: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pessoa jurídica de direito privado ,inscrita no CNPJ sob o n° _________, com sede na Rua…, nº…, Bairro…, Cidade/UF, representada neste ato por seu representante legal o Sr. FULANO DE TAL, brasileiro, solteiro, Empresário, portador da Carteira de Identidade RG nº_______ Órgão Expedidor/UF e CPF nº</w:t>
      </w: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softHyphen/>
      </w: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softHyphen/>
      </w: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softHyphen/>
      </w: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softHyphen/>
        <w:t>_______, residente e domiciliado na Rua________, nº_____, Bairro________, nesta cidade de______ CEP_______ através de sua advogada infra-assinada e constituída pela procuração em anexo, com endereço eletrônico _____________, apresentar</w:t>
      </w:r>
    </w:p>
    <w:p w14:paraId="55A3DF66" w14:textId="77777777" w:rsidR="00465B9C" w:rsidRPr="00465B9C" w:rsidRDefault="00465B9C" w:rsidP="00465B9C">
      <w:pPr>
        <w:shd w:val="clear" w:color="auto" w:fill="FFFFFF"/>
        <w:spacing w:after="225" w:line="240" w:lineRule="auto"/>
        <w:outlineLvl w:val="1"/>
        <w:rPr>
          <w:rFonts w:ascii="Raleway" w:eastAsia="Times New Roman" w:hAnsi="Raleway" w:cs="Times New Roman"/>
          <w:color w:val="3C4858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3C4858"/>
          <w:sz w:val="24"/>
          <w:szCs w:val="24"/>
          <w:lang w:eastAsia="pt-BR"/>
        </w:rPr>
        <w:t>PEDIDO DE REEQUILÍBRIO ECONÔMICO FINANCEIRO DE CONTRATO</w:t>
      </w:r>
    </w:p>
    <w:p w14:paraId="0ABE3050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do contrato, que faz nos seguintes termos:</w:t>
      </w:r>
    </w:p>
    <w:p w14:paraId="3D5021E3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 </w:t>
      </w:r>
    </w:p>
    <w:p w14:paraId="4630DD7A" w14:textId="77777777" w:rsidR="00465B9C" w:rsidRPr="00465B9C" w:rsidRDefault="00465B9C" w:rsidP="00465B9C">
      <w:pPr>
        <w:shd w:val="clear" w:color="auto" w:fill="FFFFFF"/>
        <w:spacing w:after="225" w:line="240" w:lineRule="auto"/>
        <w:outlineLvl w:val="1"/>
        <w:rPr>
          <w:rFonts w:ascii="Raleway" w:eastAsia="Times New Roman" w:hAnsi="Raleway" w:cs="Times New Roman"/>
          <w:color w:val="3C4858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3C4858"/>
          <w:sz w:val="24"/>
          <w:szCs w:val="24"/>
          <w:lang w:eastAsia="pt-BR"/>
        </w:rPr>
        <w:t>1. SÍNTESE DOS FATOS</w:t>
      </w:r>
    </w:p>
    <w:p w14:paraId="5BAD6D42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A Prefeitura Municipal de ________ –</w:t>
      </w:r>
      <w:r w:rsidRPr="00465B9C">
        <w:rPr>
          <w:rFonts w:ascii="Raleway" w:eastAsia="Times New Roman" w:hAnsi="Raleway" w:cs="Times New Roman"/>
          <w:color w:val="000000"/>
          <w:sz w:val="24"/>
          <w:szCs w:val="24"/>
          <w:u w:val="single"/>
          <w:lang w:eastAsia="pt-BR"/>
        </w:rPr>
        <w:t>UF, </w:t>
      </w: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realizou na data de __ </w:t>
      </w:r>
      <w:proofErr w:type="spellStart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de</w:t>
      </w:r>
      <w:proofErr w:type="spellEnd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 ____ </w:t>
      </w:r>
      <w:proofErr w:type="spellStart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de</w:t>
      </w:r>
      <w:proofErr w:type="spellEnd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 ____, Licitação n°____, tendo como Objeto: (especificar o objeto conforme consta no contrato).</w:t>
      </w:r>
    </w:p>
    <w:p w14:paraId="274551F2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lastRenderedPageBreak/>
        <w:t xml:space="preserve">A empresa </w:t>
      </w:r>
      <w:proofErr w:type="spellStart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subscrevente</w:t>
      </w:r>
      <w:proofErr w:type="spellEnd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 sagrou-se vencedora em ________ no _______</w:t>
      </w:r>
      <w:proofErr w:type="gramStart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_ ,</w:t>
      </w:r>
      <w:proofErr w:type="gramEnd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 cujo objeto é ________ .</w:t>
      </w:r>
    </w:p>
    <w:p w14:paraId="29658A01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Em apertada síntese, o Contrato Administrativo n°_____ teve início a partir de ___/___/___, através da Ordem de Serviço de n°___, com prazo de execução de _____, sendo que o prazo finda na data de ____. Ou seja, a vigência do instrumento contratual é de _____. (doc. 01)</w:t>
      </w:r>
    </w:p>
    <w:p w14:paraId="376C2114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Ocorre, Ilustre Presidente que o objeto (descrever o objeto) do supracitado contrato, sofreu variações em seu valor, de tal modo que  o preço orçado não mais se compactua com o valor de mercado, uma vez que conforme se comprovará na sequência, o valor cotado à época da licitação não supre mais os custos e insumos do contrato.</w:t>
      </w:r>
    </w:p>
    <w:p w14:paraId="4A3DD881" w14:textId="77777777" w:rsidR="00465B9C" w:rsidRPr="00465B9C" w:rsidRDefault="00465B9C" w:rsidP="00465B9C">
      <w:pPr>
        <w:shd w:val="clear" w:color="auto" w:fill="FFFFFF"/>
        <w:spacing w:after="225" w:line="240" w:lineRule="auto"/>
        <w:outlineLvl w:val="1"/>
        <w:rPr>
          <w:rFonts w:ascii="Raleway" w:eastAsia="Times New Roman" w:hAnsi="Raleway" w:cs="Times New Roman"/>
          <w:color w:val="3C4858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3C4858"/>
          <w:sz w:val="24"/>
          <w:szCs w:val="24"/>
          <w:lang w:eastAsia="pt-BR"/>
        </w:rPr>
        <w:br/>
        <w:t>2. DO DESEQUILÍBRIO ECONÔMICO FINANCEIRO</w:t>
      </w:r>
    </w:p>
    <w:p w14:paraId="41A79758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Com a finalidade de comprovar o desequilíbrio econômico financeiro e demonstrar a urgente necessidade do reequilíbrio, a requerente anexou documentos (Planilha de Custos e Formação de Preços, Memória de Cálculo e Resumo por Efetivo)que comprovam a elevação dos custos do objeto contratado, uma vez que a originalmente o valor era ______ e hoje  documentos anexos, esta requerente comprova a elevação dos custos do produto no mercado, uma vez que a marca originalmente cotada ________ já hoje, o custo junto ao fornecedor está em  </w:t>
      </w:r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lang w:eastAsia="pt-BR"/>
        </w:rPr>
        <w:t>R$ ________ </w:t>
      </w: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.</w:t>
      </w:r>
    </w:p>
    <w:p w14:paraId="5565D393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Trata-se de impeditivo para a requerente conseguir dar continuidade ao contrato firmado com a Prefeitura, tendo em vista que o preço originalmente proposto está defasado e consequentemente, a contratada </w:t>
      </w:r>
      <w:proofErr w:type="spellStart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está</w:t>
      </w:r>
      <w:proofErr w:type="spellEnd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 suportando prejuízos financeiros.</w:t>
      </w:r>
    </w:p>
    <w:p w14:paraId="3E72889E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Deste modo, resta evidente a necessidade do Reequilíbrio Econômico Financeiro para a manutenção do contrato.</w:t>
      </w:r>
    </w:p>
    <w:p w14:paraId="4AEFE38C" w14:textId="77777777" w:rsidR="00465B9C" w:rsidRPr="00465B9C" w:rsidRDefault="00465B9C" w:rsidP="00465B9C">
      <w:pPr>
        <w:shd w:val="clear" w:color="auto" w:fill="FFFFFF"/>
        <w:spacing w:after="225" w:line="240" w:lineRule="auto"/>
        <w:outlineLvl w:val="1"/>
        <w:rPr>
          <w:rFonts w:ascii="Raleway" w:eastAsia="Times New Roman" w:hAnsi="Raleway" w:cs="Times New Roman"/>
          <w:color w:val="3C4858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3C4858"/>
          <w:sz w:val="24"/>
          <w:szCs w:val="24"/>
          <w:lang w:eastAsia="pt-BR"/>
        </w:rPr>
        <w:t>3. DO DIREITO AO REEQUILÍBRIO ECONÔMICO FINANCEIRO DO CONTRATO</w:t>
      </w:r>
    </w:p>
    <w:p w14:paraId="6FF95D01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O reequilíbrio econômico-financeiro encontra-se previsto no artigo 65, inciso II, alínea d, da Lei Federal 8.666/93 e possibilita a alteração contratual com o objetivo de manter o equilíbrio econômico financeiro do contrato:</w:t>
      </w:r>
    </w:p>
    <w:p w14:paraId="4C71E5D3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Art. 65. Os contratos regidos por esta Lei poderão ser alterados, com as devidas justificativas, nos seguintes casos:</w:t>
      </w:r>
    </w:p>
    <w:p w14:paraId="488AB03C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II – </w:t>
      </w:r>
      <w:proofErr w:type="gramStart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por</w:t>
      </w:r>
      <w:proofErr w:type="gramEnd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 acordo das partes:</w:t>
      </w:r>
    </w:p>
    <w:p w14:paraId="0B97CCCF" w14:textId="77777777" w:rsidR="00465B9C" w:rsidRPr="00465B9C" w:rsidRDefault="00465B9C" w:rsidP="00465B9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3C4858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3C4858"/>
          <w:sz w:val="24"/>
          <w:szCs w:val="24"/>
          <w:lang w:eastAsia="pt-BR"/>
        </w:rPr>
        <w:t>d) para restabelecer a relação que as partes pactuaram inicialmente entre os encargos do contratado e a retribuição da administração para a justa remuneração da obra, serviço ou fornecimento, objetivando a manutenção do equilíbrio econômico-financeiro inicial do contrato, </w:t>
      </w:r>
      <w:r w:rsidRPr="00465B9C">
        <w:rPr>
          <w:rFonts w:ascii="Raleway" w:eastAsia="Times New Roman" w:hAnsi="Raleway" w:cs="Times New Roman"/>
          <w:b/>
          <w:bCs/>
          <w:color w:val="3C4858"/>
          <w:sz w:val="24"/>
          <w:szCs w:val="24"/>
          <w:lang w:eastAsia="pt-BR"/>
        </w:rPr>
        <w:t xml:space="preserve">na hipótese de sobrevirem fatos imprevisíveis, ou previsíveis porém de consequências incalculáveis, retardadores ou impeditivos da execução do ajustado, ou, ainda, em caso de força maior, caso </w:t>
      </w:r>
      <w:r w:rsidRPr="00465B9C">
        <w:rPr>
          <w:rFonts w:ascii="Raleway" w:eastAsia="Times New Roman" w:hAnsi="Raleway" w:cs="Times New Roman"/>
          <w:b/>
          <w:bCs/>
          <w:color w:val="3C4858"/>
          <w:sz w:val="24"/>
          <w:szCs w:val="24"/>
          <w:lang w:eastAsia="pt-BR"/>
        </w:rPr>
        <w:lastRenderedPageBreak/>
        <w:t>fortuito ou fato do príncipe, configurando álea econômica extraordinária e extracontratual.</w:t>
      </w:r>
      <w:r w:rsidRPr="00465B9C">
        <w:rPr>
          <w:rFonts w:ascii="Raleway" w:eastAsia="Times New Roman" w:hAnsi="Raleway" w:cs="Times New Roman"/>
          <w:color w:val="3C4858"/>
          <w:sz w:val="24"/>
          <w:szCs w:val="24"/>
          <w:lang w:eastAsia="pt-BR"/>
        </w:rPr>
        <w:t>” (Grifo nosso)</w:t>
      </w:r>
    </w:p>
    <w:p w14:paraId="5998E0F6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Ademais, o artigo 37, inciso XXI, da Constituição da República Federativa do Brasil, estabeleceu a garantia de norma fundamental ao equilíbrio econômico – financeiro:</w:t>
      </w:r>
    </w:p>
    <w:p w14:paraId="58FB2D4F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Art. 37. A administração pública direta e indireta de qualquer dos Poderes da União, dos Estados, do Distrito Federal e dos Municípios obedecerá aos princípios de legalidade, impessoalidade, moralidade, publicidade e eficiência e, também, ao seguinte:</w:t>
      </w:r>
    </w:p>
    <w:p w14:paraId="370617C7" w14:textId="77777777" w:rsidR="00465B9C" w:rsidRPr="00465B9C" w:rsidRDefault="00465B9C" w:rsidP="00465B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3C4858"/>
          <w:sz w:val="24"/>
          <w:szCs w:val="24"/>
          <w:shd w:val="clear" w:color="auto" w:fill="FFFFFF"/>
          <w:lang w:eastAsia="pt-BR"/>
        </w:rPr>
        <w:t>[…]</w:t>
      </w:r>
    </w:p>
    <w:p w14:paraId="7FCAEC3B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XXI – ressalvados os casos especificados na legislação, as obras, serviços, compras e alienações serão contratados mediante processo de licitação pública que assegure igualdade de condições a todos os concorrentes, com cláusulas que estabeleçam obrigações de pagamento, mantidas as condições efetivas da proposta, nos ter da lei, o qual somente permitirá as exigências de qualificação técnica e econômica indispensáveis à garantia do cumprimento das obrigações.</w:t>
      </w:r>
    </w:p>
    <w:p w14:paraId="26D58374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Apesar da norma não prever de forma literal a expressão “equilíbrio econômico-financeiro”, aduz que deve ser mantida “as condições efetivas da proposta, nos termos da lei”.</w:t>
      </w:r>
    </w:p>
    <w:p w14:paraId="6820C1E5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Neste diapasão, Marçal </w:t>
      </w:r>
      <w:proofErr w:type="spellStart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Justen</w:t>
      </w:r>
      <w:proofErr w:type="spellEnd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 Filho preceitua que:</w:t>
      </w:r>
    </w:p>
    <w:p w14:paraId="4BBB5657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 </w:t>
      </w:r>
    </w:p>
    <w:p w14:paraId="6CEC33E0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A tutela ao equilíbrio econômico-financeiro dos contratos administrativos </w:t>
      </w:r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lang w:eastAsia="pt-BR"/>
        </w:rPr>
        <w:t>destina-se a beneficiar à própria Administração.</w:t>
      </w: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 Se os particulares tivessem de arcar com as consequências de todos os eventos danosos possíveis, teriam de formular propostas mais onerosas. A Administração arcaria com os custos correspondentes a eventos meramente possíveis – mesmo quando não </w:t>
      </w:r>
      <w:proofErr w:type="spellStart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ocorressrm</w:t>
      </w:r>
      <w:proofErr w:type="spellEnd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 o particular seria remunerado por seus efeitos meramente potenciais.” JUSTEN FILHO, Marçal. Comentários à lei de licitações e contratos administrativos. (São Paulo</w:t>
      </w:r>
      <w:proofErr w:type="gramStart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: ,</w:t>
      </w:r>
      <w:proofErr w:type="gramEnd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 2018).</w:t>
      </w:r>
    </w:p>
    <w:p w14:paraId="3C8F0446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Joel de Menezes </w:t>
      </w:r>
      <w:proofErr w:type="spellStart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Niebuhr</w:t>
      </w:r>
      <w:proofErr w:type="spellEnd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 corrobora o exposto, vejamos:</w:t>
      </w:r>
    </w:p>
    <w:p w14:paraId="55A3BA7C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i/>
          <w:iCs/>
          <w:color w:val="000000"/>
          <w:sz w:val="24"/>
          <w:szCs w:val="24"/>
          <w:lang w:eastAsia="pt-BR"/>
        </w:rPr>
        <w:t>“</w:t>
      </w:r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u w:val="single"/>
          <w:lang w:eastAsia="pt-BR"/>
        </w:rPr>
        <w:t>A revisão é o instrumento para manter o equilíbrio econômico-financeiro do contrato em face da variação de custo decorrente, em linhas gerais, de eventos imprevisíveis ou de consequências imprevisíveis.</w:t>
      </w:r>
      <w:r w:rsidRPr="00465B9C">
        <w:rPr>
          <w:rFonts w:ascii="Raleway" w:eastAsia="Times New Roman" w:hAnsi="Raleway" w:cs="Times New Roman"/>
          <w:i/>
          <w:iCs/>
          <w:color w:val="000000"/>
          <w:sz w:val="24"/>
          <w:szCs w:val="24"/>
          <w:lang w:eastAsia="pt-BR"/>
        </w:rPr>
        <w:t> </w:t>
      </w: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(…)</w:t>
      </w:r>
      <w:r w:rsidRPr="00465B9C">
        <w:rPr>
          <w:rFonts w:ascii="Raleway" w:eastAsia="Times New Roman" w:hAnsi="Raleway" w:cs="Times New Roman"/>
          <w:i/>
          <w:iCs/>
          <w:color w:val="000000"/>
          <w:sz w:val="24"/>
          <w:szCs w:val="24"/>
          <w:lang w:eastAsia="pt-BR"/>
        </w:rPr>
        <w:t> </w:t>
      </w: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 xml:space="preserve">A Administração não reúne forças para compelir terceiros a operarem em prejuízo ou sem lucro. Então, deve-se proceder à revisão do contrato se as condições da época da proposta são alteradas, (…).” (In Licitação Pública e Contrato Administrativo, 2ª ed., pg. </w:t>
      </w:r>
      <w:proofErr w:type="gramStart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895)(</w:t>
      </w:r>
      <w:proofErr w:type="gramEnd"/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grifo nosso)</w:t>
      </w:r>
    </w:p>
    <w:p w14:paraId="053604B6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A ideia de equilíbrio significa que em um contrato administrativo os encargos do contratado devem equivaler ao que é pago pela Administração Pública. Por isso se fala na existência de uma equação: </w:t>
      </w:r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lang w:eastAsia="pt-BR"/>
        </w:rPr>
        <w:t>a equação econômico-financeira.</w:t>
      </w:r>
    </w:p>
    <w:p w14:paraId="045F6F8C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lastRenderedPageBreak/>
        <w:t>É completamente temerário manter a continuidade do contrato sem que a equação financeira prevaleça, dando espaço a preços irrisórios e insuficientes para manter as despesas mínimas da empresa contratada.</w:t>
      </w:r>
    </w:p>
    <w:p w14:paraId="5C46EE87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Resta demonstrada, a todas as luzes, “data vênia”, o desequilíbrio na equação entre despesas e receitas, seja, o Contrato merece ser revisado, e o equilíbrio econômico financeiro deve ser realinhado.</w:t>
      </w:r>
    </w:p>
    <w:p w14:paraId="28399260" w14:textId="77777777" w:rsidR="00465B9C" w:rsidRPr="00465B9C" w:rsidRDefault="00465B9C" w:rsidP="00465B9C">
      <w:pPr>
        <w:numPr>
          <w:ilvl w:val="0"/>
          <w:numId w:val="2"/>
        </w:numPr>
        <w:shd w:val="clear" w:color="auto" w:fill="FFFFFF"/>
        <w:spacing w:after="225" w:line="240" w:lineRule="auto"/>
        <w:outlineLvl w:val="1"/>
        <w:rPr>
          <w:rFonts w:ascii="Raleway" w:eastAsia="Times New Roman" w:hAnsi="Raleway" w:cs="Times New Roman"/>
          <w:color w:val="3C4858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3C4858"/>
          <w:sz w:val="24"/>
          <w:szCs w:val="24"/>
          <w:lang w:eastAsia="pt-BR"/>
        </w:rPr>
        <w:t>REQUERIMENTOS</w:t>
      </w:r>
    </w:p>
    <w:p w14:paraId="43B144D7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b/>
          <w:bCs/>
          <w:color w:val="000000"/>
          <w:sz w:val="24"/>
          <w:szCs w:val="24"/>
          <w:lang w:eastAsia="pt-BR"/>
        </w:rPr>
        <w:t>ISSO POSTO</w:t>
      </w: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, requer-se:</w:t>
      </w:r>
    </w:p>
    <w:p w14:paraId="02AACF64" w14:textId="77777777" w:rsidR="00465B9C" w:rsidRPr="00465B9C" w:rsidRDefault="00465B9C" w:rsidP="00465B9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3C4858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3C4858"/>
          <w:sz w:val="24"/>
          <w:szCs w:val="24"/>
          <w:lang w:eastAsia="pt-BR"/>
        </w:rPr>
        <w:t>A revisão do contrato para que seja implementado o reequilíbrio econômico financeiro, conforme planilha e provas em anexo;</w:t>
      </w:r>
    </w:p>
    <w:p w14:paraId="6DE2D64A" w14:textId="77777777" w:rsidR="00465B9C" w:rsidRPr="00465B9C" w:rsidRDefault="00465B9C" w:rsidP="00465B9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aleway" w:eastAsia="Times New Roman" w:hAnsi="Raleway" w:cs="Times New Roman"/>
          <w:color w:val="3C4858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3C4858"/>
          <w:sz w:val="24"/>
          <w:szCs w:val="24"/>
          <w:lang w:eastAsia="pt-BR"/>
        </w:rPr>
        <w:t>Caso assim não entenda, requer a liberação do compromisso, liberando a empresa do fornecimento do item.</w:t>
      </w:r>
    </w:p>
    <w:p w14:paraId="3243C01C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 </w:t>
      </w:r>
    </w:p>
    <w:p w14:paraId="6C2DB9E0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Nestes Termos;</w:t>
      </w:r>
    </w:p>
    <w:p w14:paraId="3140C00F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Pede Deferimento.</w:t>
      </w:r>
    </w:p>
    <w:p w14:paraId="1C14D8B1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 </w:t>
      </w:r>
    </w:p>
    <w:p w14:paraId="66C9BE96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 </w:t>
      </w:r>
    </w:p>
    <w:p w14:paraId="64A17AD9" w14:textId="77777777" w:rsidR="00465B9C" w:rsidRPr="00465B9C" w:rsidRDefault="00465B9C" w:rsidP="00465B9C">
      <w:pPr>
        <w:shd w:val="clear" w:color="auto" w:fill="FFFFFF"/>
        <w:spacing w:after="225" w:line="240" w:lineRule="auto"/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</w:pPr>
      <w:r w:rsidRPr="00465B9C">
        <w:rPr>
          <w:rFonts w:ascii="Raleway" w:eastAsia="Times New Roman" w:hAnsi="Raleway" w:cs="Times New Roman"/>
          <w:color w:val="000000"/>
          <w:sz w:val="24"/>
          <w:szCs w:val="24"/>
          <w:lang w:eastAsia="pt-BR"/>
        </w:rPr>
        <w:t>Cidade, dia, mês, ano</w:t>
      </w:r>
    </w:p>
    <w:p w14:paraId="5C2C2155" w14:textId="77777777" w:rsidR="007B72C4" w:rsidRPr="00465B9C" w:rsidRDefault="007B72C4">
      <w:pPr>
        <w:rPr>
          <w:sz w:val="24"/>
          <w:szCs w:val="24"/>
        </w:rPr>
      </w:pPr>
    </w:p>
    <w:sectPr w:rsidR="007B72C4" w:rsidRPr="00465B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altName w:val="Trebuchet M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DA6"/>
    <w:multiLevelType w:val="multilevel"/>
    <w:tmpl w:val="7EAE68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737985"/>
    <w:multiLevelType w:val="multilevel"/>
    <w:tmpl w:val="4D38C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701FB7"/>
    <w:multiLevelType w:val="multilevel"/>
    <w:tmpl w:val="DD1C2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B9C"/>
    <w:rsid w:val="00465B9C"/>
    <w:rsid w:val="007B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C666"/>
  <w15:chartTrackingRefBased/>
  <w15:docId w15:val="{89A972F7-3947-4EAA-90C5-E4EE5CC1B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465B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465B9C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65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65B9C"/>
    <w:rPr>
      <w:b/>
      <w:bCs/>
    </w:rPr>
  </w:style>
  <w:style w:type="character" w:styleId="nfase">
    <w:name w:val="Emphasis"/>
    <w:basedOn w:val="Fontepargpadro"/>
    <w:uiPriority w:val="20"/>
    <w:qFormat/>
    <w:rsid w:val="00465B9C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465B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6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1080</Words>
  <Characters>5836</Characters>
  <Application>Microsoft Office Word</Application>
  <DocSecurity>0</DocSecurity>
  <Lines>48</Lines>
  <Paragraphs>13</Paragraphs>
  <ScaleCrop>false</ScaleCrop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Tiago Albarellos</dc:creator>
  <cp:keywords/>
  <dc:description/>
  <cp:lastModifiedBy>Juan Tiago Albarellos</cp:lastModifiedBy>
  <cp:revision>1</cp:revision>
  <dcterms:created xsi:type="dcterms:W3CDTF">2020-08-19T19:48:00Z</dcterms:created>
  <dcterms:modified xsi:type="dcterms:W3CDTF">2020-08-19T19:48:00Z</dcterms:modified>
</cp:coreProperties>
</file>